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AC" w:rsidRPr="000B0951" w:rsidRDefault="00EF07AC" w:rsidP="00EF0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  по роману Л.Н. Толстого «Война и мир».</w:t>
      </w:r>
      <w:r w:rsidR="00503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12.02.20</w:t>
      </w:r>
    </w:p>
    <w:p w:rsidR="00D04F34" w:rsidRPr="000B0951" w:rsidRDefault="00D04F34" w:rsidP="00EF0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F34" w:rsidRPr="000B0951" w:rsidRDefault="00D04F34" w:rsidP="00EF0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F34" w:rsidRPr="000B0951" w:rsidRDefault="00D04F34" w:rsidP="00D04F34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</w:t>
      </w:r>
      <w:r w:rsidR="008F36D0" w:rsidRPr="000B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Развитие письменной речи учащихся</w:t>
      </w:r>
      <w:r w:rsidR="004F3238" w:rsidRPr="000B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04F34" w:rsidRPr="000B0951" w:rsidRDefault="004F3238" w:rsidP="00D04F34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Ответить на вопросы</w:t>
      </w:r>
      <w:r w:rsidR="00601DFD"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(письменно).</w:t>
      </w:r>
    </w:p>
    <w:p w:rsidR="00302C0D" w:rsidRPr="000B0951" w:rsidRDefault="00302C0D" w:rsidP="00EF0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7AC" w:rsidRPr="000B0951" w:rsidRDefault="00EF07AC" w:rsidP="000B0951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Какие черты позволяют рассматривать роман «Война и мир» Л.Н. Толстого как эпопею?</w:t>
      </w:r>
    </w:p>
    <w:p w:rsidR="00EF07AC" w:rsidRPr="000B0951" w:rsidRDefault="00EF07AC" w:rsidP="000B0951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романе «Война и мир» Л.Н. Толстого традиционные признаки эпопеи: изображение исторически важного для всей нации события — Отечественной войны 1812 года; широта охвата событий в историческом периоде от 1805 до 1820 года; многочисленность действующих лиц (559); множество сюжетных линий; осмысление народа как главной силы истории; повествование ведется в эпическом плане — действие романа развивается широко и свободно; через историю жизни трех семейств проступает вся эпоха в ее характерных сторонах; эпически представлен быт разных социальных групп и сословий — от императора до простого крестьянина. Широта философско-исторического синтеза и глубина социально-психологического анализа связи человека и истории — все это позволяет рассматривать роман как эпопею.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Какой смысл заложен в названии романа «Война и мир» Л.Н. Толстого?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романа включает не только антитезу: мир как состояние, противоположное войне, но обозначает войну и общество (мир) в отношении к ней.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Что объединяет Андрея Болконского и Пьера Безухова?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всей несхожести натур и Болконский, и Безухов стремятся к общей цели: понять смысл и открыть движущий источник жизни отдельного человека и человечества в целом и найти свое место в истории.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Что понял Болконский на поле Аустерлица?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Аустерлица Болконский, кумиром которого был Наполеон, мечтал о своем Тулоне. Но после ранения, лежа под высоким небом Аустерлица, Андрей понимает мелочность своих честолюбивых мечтаний. Он понял неуничтожимость вечного потока жизни, символизируемую вечным для всех людей небом.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Каковы этапы духовного пути Болконского?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князь Андрей стремится к личной славе, подобно его кумиру Наполеону. После Аустерлица он испытывает тяжелый душевный кризис, разочаровавшись в личных действиях, не способных изменить ход истории. Он уединяется в своих имениях, но затем любовь к Наташе возрождает его. Он постепенно приходит к мысли, что мало жить только для себя. После ранения на Бородинском поле он думает о всеобщей любви, но чувствует односторонность своих размышлений. Ему не хватает понимания души другого человека. Только страдания помогают обрести это понимание и ощущение полноты жизни.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Какой духовный путь проходит Пьер Безухов?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Пьер Безухов в начале романа «Война и мир» — честный, но наивный молодой человек, который отдается порокам светской жизни. Но скоро он начинает понимать ханжескую мораль общества, противную ему. Поиски нравственного усовершенствования приводят его к масонам. В этот период он решает посвятить себя благоустройству жизни крестьян. В период разочарования в масонстве Пьер все время стремится найти причины зла. Он ищет в людях «внутреннего человека» — живую душу. Большое значение в духовных исканиях Безухова имела Бородинская битва. Именно здесь Пьер понимает, что историю творит народ. Встреча с Платоном Каратаевым приводит его к внутренней гармонии, к пониманию, что «человек сотворен для счастья, что счастье в нем самом, в удовлетворении естественных человеческих потребностей». Близость к народу заставляет анализировать жизнь, видеть истоки ее несправедливости, а это в эпилоге приводит его в тайное общество декабристов.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Что Л.Н. Толстой считает главной мыслью романа «Война и мир»?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мысль романа «Война и мир» — «мысль народная». Она пронизывает все образы романа, которые проверяются народной нравственностью, она лежит в основе философии личности и истории.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Как в романе «Война и мир» Л.Н. Толстого решается вопрос о роли личности в истории?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Л.Н. Толстому, история творится не отдельными, даже сверхгениальными личностями, а волей народа. Из множества отдельных воль складывается дух нации, от которого и </w:t>
      </w: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зависит исход исторических событий. Это доказала Отечественная война 1812 года, когда перед иноземной угрозой вся нация объединилась и обрела «общую жизнь».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Какие народные типы рисует Л.Н. Толстой в романе «Война и мир»?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Толстой показывает разных представителей народа. Но он отмечает два полярных типа национального характера. Один — способные на бунт (богучаровские мужики), другой — непротивленцы (Платон Каратаев). Между ними — созидатель, мастер на все руки Тихон Щербатый, отважная старостиха Василиса, староста Дрон.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Какие взгляды Л.Н. Толстого воплотились в образе Платона Каратаева?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образе Платона Каратаева Л.Н. Толстой воплотил мораль идеализируемого им патриархального крестьянства и теорию «непротивления злу насилием». Каратаев оставляет впечатление благообразия и простоты, своеобразной душевной гармонии. В его облике постоянно подчеркивается округлость как признак завершенности. Он убежден, что все происходит по велению Божьему, потому ничему не надо сопротивляться, надо принимать мир таким, каков он есть. Основное в поведении Платона Каратаева — пассивность и созерцательность. Хотя Л.Н. Толстой подавал образ Каратаева как положительный пример, но он же показывает, что солдаты не восхищаются Каратаевым, относятся к нему даже снисходительно. Не пассивные Каратаевы выиграли войну с французами. Каратаев — толстовский идеал полного растворения в общей жизни, тип «роевого человека».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Что Л.Н. Толстой называет «скрытой теплотой патриотизма»?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Отечественной войне 1812 года проявилась духовная сила и стойкость народа, его истинный патриотизм, который не нуждался ни в пышных словах, ни в красивых жестах. Все как один человек понимали, что «под французом нельзя было», все направляли свои действия против врага — это и было тем источником победы, который Л.Н. Толстой назвал «скрытой теплотой патриотизма».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Каково значение противопоставления Наполеона и Кутузова?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Толстой признавал роль личности в истории, но считал, что она только тогда определяет историческое движение, когда ее воля совпадает с волей ее народа. Именно эта философия отразилась в антитезе Наполеон — Кутузов. По Толстому, нет и не может быть величия там, где нет простоты, добра и правды. Наполеон же эгоистичен, честолюбив, для него люди ничего не значат — это только фигурки в разыгрываемых им партиях. Солдаты его интересуют только как средство достижения личной славы. В отличие от него, Кутузов не думает о собственной славе. Он умеет уловить общее направление народного духа и направить его на победу. Кутузов живет по нравственным критериям народа. Именно благодаря соединению воли народа и искусства Кутузова Наполеон впервые ощутил приближение разгрома. Русские войска сначала одержали нравственную победу, а затем и историческую военную.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Каково значение понятий «внутренний человек» и «внешний человек»?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«внутренний человек» и «внешний человек» рождаются в сознании Пьера Безухова в период разочарования его в масонстве. «Внутренний человек» — это «душа в жизни», народное чувство, естественность. «Внешний человек» — «лишнее», прах и мертвенность души, искусственность. Воплощение «внутреннего человека» — Кутузов, «внешнего» — Наполеон.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Каков толстовский идеал женщины?</w:t>
      </w:r>
    </w:p>
    <w:p w:rsidR="00EF07AC" w:rsidRPr="000B0951" w:rsidRDefault="00EF07AC" w:rsidP="00EF07A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 толстовской женщины вырисовывается из эпилога романа «Война и мир». Интересы Наташи сосредоточены только на доме, детях, муже. Л.Н. Толстой — противник женской эмансипации. Его идеал женщины близок патриархальным представлениям.</w:t>
      </w: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951" w:rsidRDefault="000B0951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07AC" w:rsidRPr="000B0951" w:rsidRDefault="00EF07AC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Тест (по роману Л.Н.Толстого «Война и мир»)</w:t>
      </w:r>
    </w:p>
    <w:p w:rsidR="008F36D0" w:rsidRPr="000B0951" w:rsidRDefault="008F36D0" w:rsidP="008F36D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07AC" w:rsidRPr="000B0951" w:rsidRDefault="00EF07AC" w:rsidP="00D50DE7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1 (Задания с кратким ответом)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фамилию  фрейлины и приближённой императрицы Марии Фёдоровны. Именно ей принадлежат слова: «Я верю в одного Бога и в высокую судьбу нашего милого императора…».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имена детей князя Василия Курагина.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идёт речь? «Отец очень богат и скуп. Он живёт в деревне… Он очень умный человек, но со странностями и тяжёлый…».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идёт речь? «…Вошёл массивный, толстый молодой человек с стриженою головой, в очках, светлых панталонах…  Этот… человек был незаконный сын знаменитого екатерининского вельможи…».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 кружков разбилось общество на вечере у Анны Павловны?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идёт речь? «Слегка шумя своею белою бальною робой, … и блестя белизной плеч, … как бы любезно предоставляя каждому право любоваться красотою своего стана, полных плеч…».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идёт речь? «Черноглазая, с большим ртом, некрасивая, но живая девочка…».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принадлежат слова: «А чтобы ты была похожа на наших глупых барынь, я не хочу».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подарила перед отъездом на войну Марья Андрею?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была просьба князя Андрея к своему отцу перед (первым) отъездом на войну?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для князя Андрея Наполеон был его героем. А когда изменилось его мнение: «Но в эту минуту Наполеон казался ему столь маленьким, ничтожным человеком в сравнении с тем, что происходило теперь между его душой …»?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Пьер на дуэли убил Долохова?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был крёстным отцом  и крёстной мамой у сына князя Андрея?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решение принимает Николай Ростов, когда проиграл Долохову в карты?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символизирует дуб на краю дороги, который встретил Андрей Болконский, когда весной 1809 –го года</w:t>
      </w:r>
      <w:r w:rsidR="004F3238"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поехал</w:t>
      </w: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рязанские имения своего сына.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стал избранником Веры Ростовой?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танцевала Наталья Ростова на балу у екатерининского вельможи?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был против женитьбы князя Андрея и Наташи?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хотел пойти Анатоль Курагин ради Наташи Ростовой? (укажите конкретно)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сделала Наташа Ростова, когда разорвала с Андреем, когда не получилось  с Анатолем Курагиным?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фразу Андрея Болконского: «Я говорил, что падшую женщину надо простить, но я не говорил, что я ……».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спас Марию Болконскую от «грубого народа здешнего»?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встретил князь Андрей Болконский Анатоля Курагина?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произошло с Элен Курагиной?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Пьер остался в Москве, когда французы её заняли?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подвиг совершил Пьер в горящей Москве?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 ли Андрей Болконский простить Наташу? Почему?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стало с Петром Ростовым?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 и в чём нашёл своё счастье Пьер Безухов?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стал мужем Марии Болконской?</w:t>
      </w:r>
    </w:p>
    <w:p w:rsidR="00EF07AC" w:rsidRPr="000B0951" w:rsidRDefault="00EF07AC" w:rsidP="00D50D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сделала Наташа Ростова «неслыханного и вредного» (для общества) по отношению к своим детям?</w:t>
      </w:r>
    </w:p>
    <w:p w:rsidR="00EF07AC" w:rsidRPr="000B0951" w:rsidRDefault="00EF07AC" w:rsidP="00D50DE7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2 (Задания с выбором ответа)</w:t>
      </w:r>
    </w:p>
    <w:p w:rsidR="00EF07AC" w:rsidRPr="000B0951" w:rsidRDefault="00EF07AC" w:rsidP="00D50D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Василий Курагин имел жизненные позиции: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помогал всем, кто его об этом просил; он часто употреблял своё влияние для того, чтобы помочь другим;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он редко употреблял своё влияние, так как «вскоре ему нельзя было бы просить за себя».</w:t>
      </w:r>
    </w:p>
    <w:p w:rsidR="00EF07AC" w:rsidRPr="000B0951" w:rsidRDefault="00EF07AC" w:rsidP="00D50DE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 кому даёт такой совет: «Нельзя … везде всё говорить, что только думаешь».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Пьер Андрею;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Андрей Пьеру;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Наполеон Андрею.</w:t>
      </w:r>
    </w:p>
    <w:p w:rsidR="00EF07AC" w:rsidRPr="000B0951" w:rsidRDefault="00EF07AC" w:rsidP="00D50D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причину того, что князь Андрей идёт на войну (в 1 томе):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«… эта жизнь, которую я веду здесь, эта жизнь не по мне!»;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 кто должен защитить Отечество;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предки воевали, поэтому и ему необходимо встать на защиту.</w:t>
      </w:r>
    </w:p>
    <w:p w:rsidR="00EF07AC" w:rsidRPr="000B0951" w:rsidRDefault="00EF07AC" w:rsidP="00D50D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Сдержал ли Пьер слово, данное Андрею: «Дай мне честное слово, что ты не будешь ездить к Курагиным»?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нет.</w:t>
      </w:r>
    </w:p>
    <w:p w:rsidR="00EF07AC" w:rsidRPr="000B0951" w:rsidRDefault="00EF07AC" w:rsidP="00D50D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впервые встречаемся с  Ростовыми?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салоне А.П.Шерер;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именинах Натальи.</w:t>
      </w:r>
    </w:p>
    <w:p w:rsidR="00EF07AC" w:rsidRPr="000B0951" w:rsidRDefault="00EF07AC" w:rsidP="00D50D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Чья представлена жизненная позиция: «До тех пор, пока не добьюсь того, что мне надо, буду ездить» «Мне всё равно, что бы обо мне ни думали»?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княгиня Друбецкая Анна Михайловна;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мать Наташи Ростовой;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княжна Марья Болконская.</w:t>
      </w:r>
    </w:p>
    <w:p w:rsidR="00EF07AC" w:rsidRPr="000B0951" w:rsidRDefault="00EF07AC" w:rsidP="00D50D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такой жизненный принцип: «Зарок дал. Не пью и не играю, пока не произведут… Мне что нужно, я просить не стану, сам возьму»?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Денисов;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Анатоль Курагин;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Долохов.</w:t>
      </w:r>
    </w:p>
    <w:p w:rsidR="00EF07AC" w:rsidRPr="000B0951" w:rsidRDefault="00EF07AC" w:rsidP="00D50DE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 </w:t>
      </w: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искал</w:t>
      </w: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успокоение Пьер Безухов (вариант ответа  не один)?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вине;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женщинах;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детях;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масонстве;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семье.</w:t>
      </w:r>
    </w:p>
    <w:p w:rsidR="00EF07AC" w:rsidRPr="000B0951" w:rsidRDefault="00EF07AC" w:rsidP="00D50D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остался «навсегда в душе Пьера самым сильным и добрым  воспоминанием и олицетворением всего русского, доброго и круглого»?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Андрей Болконский;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Платон Каратаев;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Николай Ростов.</w:t>
      </w:r>
    </w:p>
    <w:p w:rsidR="00EF07AC" w:rsidRPr="000B0951" w:rsidRDefault="00EF07AC" w:rsidP="00D50DE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размышлял: «Жизнь есть всё. Жизнь есть Бог. Всё перемещается и движется, и это движение есть Бог. И пока есть жизнь, есть наслаждение самосознания Божества. Любить жизнь, любить Бога…»?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Пьер Безухов;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Андрей Болконский;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Николай Ростов.</w:t>
      </w:r>
    </w:p>
    <w:p w:rsidR="00EF07AC" w:rsidRPr="000B0951" w:rsidRDefault="00EF07AC" w:rsidP="00D50DE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произошли изменени</w:t>
      </w:r>
      <w:r w:rsidRPr="000B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 </w:t>
      </w: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Пьера Безухова после плена (вариант ответа  не один)?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перестал верить в Бога;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стал мягче, участливее;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редко увлекался разговорами и умел слушать так, что люди  охотно высказывали ему свои самые задушевные тайны;</w:t>
      </w:r>
    </w:p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Г) «он много попростел».</w:t>
      </w:r>
    </w:p>
    <w:p w:rsidR="00D50DE7" w:rsidRPr="000B0951" w:rsidRDefault="00D50DE7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DE7" w:rsidRPr="000B0951" w:rsidRDefault="00D50DE7" w:rsidP="00D50DE7">
      <w:pPr>
        <w:numPr>
          <w:ilvl w:val="0"/>
          <w:numId w:val="14"/>
        </w:numPr>
        <w:spacing w:after="0" w:line="240" w:lineRule="auto"/>
        <w:ind w:righ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что любил Николай ростов Марию?</w:t>
      </w:r>
    </w:p>
    <w:p w:rsidR="00D50DE7" w:rsidRPr="000B0951" w:rsidRDefault="00D50DE7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красоту;</w:t>
      </w:r>
    </w:p>
    <w:p w:rsidR="00D50DE7" w:rsidRPr="000B0951" w:rsidRDefault="00D50DE7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 возвышенный, нравственный мир;</w:t>
      </w:r>
    </w:p>
    <w:p w:rsidR="00D50DE7" w:rsidRPr="000B0951" w:rsidRDefault="00D50DE7" w:rsidP="000B095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 то, что она умело управлялась с крестьянами. </w:t>
      </w:r>
    </w:p>
    <w:tbl>
      <w:tblPr>
        <w:tblpPr w:leftFromText="180" w:rightFromText="180" w:vertAnchor="text" w:horzAnchor="margin" w:tblpXSpec="center" w:tblpY="116"/>
        <w:tblW w:w="10181" w:type="dxa"/>
        <w:tblCellMar>
          <w:left w:w="0" w:type="dxa"/>
          <w:right w:w="0" w:type="dxa"/>
        </w:tblCellMar>
        <w:tblLook w:val="04A0"/>
      </w:tblPr>
      <w:tblGrid>
        <w:gridCol w:w="1250"/>
        <w:gridCol w:w="8931"/>
      </w:tblGrid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1</w:t>
            </w:r>
          </w:p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№ вопроса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ответы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Павловна Шерер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Ипполит, Анатоль, Элен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Болконский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Пьер Безухов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три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Элен Курагина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Наташа Ростова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Князю Николаю Андреевичу Болконскому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Образок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жене будет время родить, пошлите в Москву за акушером»;</w:t>
            </w:r>
          </w:p>
          <w:p w:rsidR="00D50DE7" w:rsidRPr="000B0951" w:rsidRDefault="00D50DE7" w:rsidP="00D50DE7">
            <w:pPr>
              <w:numPr>
                <w:ilvl w:val="0"/>
                <w:numId w:val="15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«Ежели меня убьют и ежели у меня будет сын, не отпускайте его от себя, …чтоб он вырос у вас…»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Андрей ранен, лежит на поле боя, к нему подошёл Наполеон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ранил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Крёстный отец – дед, крёстная мать – княжна Марья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«Никогда в руках моих не будет карт»,</w:t>
            </w:r>
          </w:p>
          <w:p w:rsidR="00D50DE7" w:rsidRPr="000B0951" w:rsidRDefault="00D50DE7" w:rsidP="00D50DE7">
            <w:pPr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пять лет заплатит этот долг  родителям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жизнь кончена», он должен доживать свою жизнь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князем Андреем Болконским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князя Андрея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Похитить её из дома, обвенчаться, увезти за границу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Отравилась мышьяком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«могу простить»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Ростов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лазарете Анатолю Курагину отняли ногу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умерла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убить Наполеона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 из пожара ребёнка (3-летнюю девочку)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так как любил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убили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Наташе Ростовой, в семье, в детях</w:t>
            </w:r>
          </w:p>
        </w:tc>
      </w:tr>
      <w:tr w:rsidR="00D50DE7" w:rsidRPr="000B0951" w:rsidTr="00D50DE7">
        <w:trPr>
          <w:trHeight w:val="6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Ростов</w:t>
            </w:r>
          </w:p>
        </w:tc>
      </w:tr>
      <w:tr w:rsidR="00D50DE7" w:rsidRPr="000B0951" w:rsidTr="00D50DE7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DE7" w:rsidRPr="000B0951" w:rsidRDefault="00D50DE7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своих детей кормила сама грудью</w:t>
            </w:r>
          </w:p>
        </w:tc>
      </w:tr>
    </w:tbl>
    <w:p w:rsidR="00EF07AC" w:rsidRPr="000B0951" w:rsidRDefault="00EF07AC" w:rsidP="00D50D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7AC" w:rsidRPr="000B0951" w:rsidRDefault="00EF07AC" w:rsidP="00D50DE7">
      <w:pPr>
        <w:spacing w:after="0" w:line="27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64f1034f01748614b066f21a9de5e68b58a5498a"/>
      <w:bookmarkStart w:id="1" w:name="1"/>
      <w:bookmarkEnd w:id="0"/>
      <w:bookmarkEnd w:id="1"/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2652"/>
        <w:gridCol w:w="7428"/>
      </w:tblGrid>
      <w:tr w:rsidR="00EF07AC" w:rsidRPr="000B0951" w:rsidTr="00EF07AC">
        <w:trPr>
          <w:trHeight w:val="51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284165227466d5daa4eb3d167e66ab8a7b265bc3"/>
            <w:bookmarkStart w:id="3" w:name="2"/>
            <w:bookmarkEnd w:id="2"/>
            <w:bookmarkEnd w:id="3"/>
            <w:r w:rsidRPr="000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2</w:t>
            </w:r>
          </w:p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№ вопроса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ответы</w:t>
            </w:r>
          </w:p>
        </w:tc>
      </w:tr>
      <w:tr w:rsidR="00EF07AC" w:rsidRPr="000B0951" w:rsidTr="00EF07AC">
        <w:trPr>
          <w:trHeight w:val="250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F07AC" w:rsidRPr="000B0951" w:rsidTr="00EF07AC">
        <w:trPr>
          <w:trHeight w:val="250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EF07AC" w:rsidRPr="000B0951" w:rsidTr="00EF07AC">
        <w:trPr>
          <w:trHeight w:val="250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Г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В, Г</w:t>
            </w:r>
          </w:p>
        </w:tc>
      </w:tr>
      <w:tr w:rsidR="00EF07AC" w:rsidRPr="000B0951" w:rsidTr="00EF07AC">
        <w:trPr>
          <w:trHeight w:val="26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7AC" w:rsidRPr="000B0951" w:rsidRDefault="00EF07AC" w:rsidP="00D50D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F07AC" w:rsidRPr="000B0951" w:rsidRDefault="000B0951" w:rsidP="00D50DE7">
      <w:pPr>
        <w:rPr>
          <w:rFonts w:ascii="Times New Roman" w:hAnsi="Times New Roman" w:cs="Times New Roman"/>
          <w:sz w:val="24"/>
          <w:szCs w:val="24"/>
        </w:rPr>
      </w:pPr>
      <w:r w:rsidRPr="000B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1824" w:rsidRPr="000B0951" w:rsidRDefault="00371824" w:rsidP="00EF07AC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371824" w:rsidRPr="000B0951" w:rsidSect="000B0951">
      <w:pgSz w:w="11906" w:h="16838"/>
      <w:pgMar w:top="568" w:right="79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3A8"/>
    <w:multiLevelType w:val="multilevel"/>
    <w:tmpl w:val="BA4ED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C74E0"/>
    <w:multiLevelType w:val="multilevel"/>
    <w:tmpl w:val="1E200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561F0"/>
    <w:multiLevelType w:val="multilevel"/>
    <w:tmpl w:val="1C903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A48D5"/>
    <w:multiLevelType w:val="multilevel"/>
    <w:tmpl w:val="CC6E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0149B"/>
    <w:multiLevelType w:val="multilevel"/>
    <w:tmpl w:val="4C3E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705E2"/>
    <w:multiLevelType w:val="multilevel"/>
    <w:tmpl w:val="AAA4F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82D03"/>
    <w:multiLevelType w:val="multilevel"/>
    <w:tmpl w:val="0E3A16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60187E"/>
    <w:multiLevelType w:val="multilevel"/>
    <w:tmpl w:val="C0BC7E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1D4AC5"/>
    <w:multiLevelType w:val="multilevel"/>
    <w:tmpl w:val="570841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5F7EED"/>
    <w:multiLevelType w:val="multilevel"/>
    <w:tmpl w:val="359E6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07E2B"/>
    <w:multiLevelType w:val="multilevel"/>
    <w:tmpl w:val="26F297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61C91"/>
    <w:multiLevelType w:val="multilevel"/>
    <w:tmpl w:val="1D3C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312545"/>
    <w:multiLevelType w:val="multilevel"/>
    <w:tmpl w:val="237EF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C28B8"/>
    <w:multiLevelType w:val="multilevel"/>
    <w:tmpl w:val="C834E6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E87431"/>
    <w:multiLevelType w:val="multilevel"/>
    <w:tmpl w:val="937C9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F533CF"/>
    <w:multiLevelType w:val="multilevel"/>
    <w:tmpl w:val="75AE38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A2189B"/>
    <w:multiLevelType w:val="multilevel"/>
    <w:tmpl w:val="4A20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D127AB"/>
    <w:multiLevelType w:val="multilevel"/>
    <w:tmpl w:val="26F03D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14"/>
  </w:num>
  <w:num w:numId="5">
    <w:abstractNumId w:val="2"/>
  </w:num>
  <w:num w:numId="6">
    <w:abstractNumId w:val="0"/>
  </w:num>
  <w:num w:numId="7">
    <w:abstractNumId w:val="9"/>
  </w:num>
  <w:num w:numId="8">
    <w:abstractNumId w:val="17"/>
  </w:num>
  <w:num w:numId="9">
    <w:abstractNumId w:val="13"/>
  </w:num>
  <w:num w:numId="10">
    <w:abstractNumId w:val="6"/>
  </w:num>
  <w:num w:numId="11">
    <w:abstractNumId w:val="10"/>
  </w:num>
  <w:num w:numId="12">
    <w:abstractNumId w:val="8"/>
  </w:num>
  <w:num w:numId="13">
    <w:abstractNumId w:val="7"/>
  </w:num>
  <w:num w:numId="14">
    <w:abstractNumId w:val="15"/>
  </w:num>
  <w:num w:numId="15">
    <w:abstractNumId w:val="11"/>
  </w:num>
  <w:num w:numId="16">
    <w:abstractNumId w:val="3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F07AC"/>
    <w:rsid w:val="000133EB"/>
    <w:rsid w:val="000B0951"/>
    <w:rsid w:val="002D58BD"/>
    <w:rsid w:val="002E7D41"/>
    <w:rsid w:val="00302C0D"/>
    <w:rsid w:val="00371824"/>
    <w:rsid w:val="00473D5B"/>
    <w:rsid w:val="004F3238"/>
    <w:rsid w:val="00500AF5"/>
    <w:rsid w:val="00503843"/>
    <w:rsid w:val="005B5E9B"/>
    <w:rsid w:val="00601DFD"/>
    <w:rsid w:val="007A6B35"/>
    <w:rsid w:val="00894469"/>
    <w:rsid w:val="008F36D0"/>
    <w:rsid w:val="0097588C"/>
    <w:rsid w:val="00A4390D"/>
    <w:rsid w:val="00AF619E"/>
    <w:rsid w:val="00D04F34"/>
    <w:rsid w:val="00D50DE7"/>
    <w:rsid w:val="00E4459F"/>
    <w:rsid w:val="00EF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9E"/>
  </w:style>
  <w:style w:type="paragraph" w:styleId="1">
    <w:name w:val="heading 1"/>
    <w:basedOn w:val="a"/>
    <w:link w:val="10"/>
    <w:uiPriority w:val="9"/>
    <w:qFormat/>
    <w:rsid w:val="00AF6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F6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1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F619E"/>
    <w:rPr>
      <w:b/>
      <w:bCs/>
    </w:rPr>
  </w:style>
  <w:style w:type="character" w:styleId="a4">
    <w:name w:val="Emphasis"/>
    <w:basedOn w:val="a0"/>
    <w:uiPriority w:val="20"/>
    <w:qFormat/>
    <w:rsid w:val="00AF619E"/>
    <w:rPr>
      <w:i/>
      <w:iCs/>
    </w:rPr>
  </w:style>
  <w:style w:type="paragraph" w:styleId="a5">
    <w:name w:val="No Spacing"/>
    <w:uiPriority w:val="1"/>
    <w:qFormat/>
    <w:rsid w:val="00AF619E"/>
    <w:pPr>
      <w:spacing w:after="0" w:line="240" w:lineRule="auto"/>
    </w:pPr>
  </w:style>
  <w:style w:type="paragraph" w:customStyle="1" w:styleId="c35">
    <w:name w:val="c35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07AC"/>
  </w:style>
  <w:style w:type="character" w:customStyle="1" w:styleId="apple-converted-space">
    <w:name w:val="apple-converted-space"/>
    <w:basedOn w:val="a0"/>
    <w:rsid w:val="00EF07AC"/>
  </w:style>
  <w:style w:type="character" w:customStyle="1" w:styleId="c11">
    <w:name w:val="c11"/>
    <w:basedOn w:val="a0"/>
    <w:rsid w:val="00EF07AC"/>
  </w:style>
  <w:style w:type="character" w:customStyle="1" w:styleId="c6">
    <w:name w:val="c6"/>
    <w:basedOn w:val="a0"/>
    <w:rsid w:val="00EF07AC"/>
  </w:style>
  <w:style w:type="paragraph" w:customStyle="1" w:styleId="c22">
    <w:name w:val="c22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07AC"/>
  </w:style>
  <w:style w:type="character" w:customStyle="1" w:styleId="c14">
    <w:name w:val="c14"/>
    <w:basedOn w:val="a0"/>
    <w:rsid w:val="00EF07AC"/>
  </w:style>
  <w:style w:type="paragraph" w:customStyle="1" w:styleId="c12">
    <w:name w:val="c12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F07AC"/>
  </w:style>
  <w:style w:type="character" w:customStyle="1" w:styleId="c2">
    <w:name w:val="c2"/>
    <w:basedOn w:val="a0"/>
    <w:rsid w:val="00EF07AC"/>
  </w:style>
  <w:style w:type="character" w:customStyle="1" w:styleId="c8">
    <w:name w:val="c8"/>
    <w:basedOn w:val="a0"/>
    <w:rsid w:val="00EF07AC"/>
  </w:style>
  <w:style w:type="paragraph" w:customStyle="1" w:styleId="c26">
    <w:name w:val="c26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F07AC"/>
  </w:style>
  <w:style w:type="character" w:customStyle="1" w:styleId="c16">
    <w:name w:val="c16"/>
    <w:basedOn w:val="a0"/>
    <w:rsid w:val="00EF07AC"/>
  </w:style>
  <w:style w:type="paragraph" w:customStyle="1" w:styleId="c4">
    <w:name w:val="c4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F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07AC"/>
    <w:rPr>
      <w:color w:val="0000FF"/>
      <w:u w:val="single"/>
    </w:rPr>
  </w:style>
  <w:style w:type="table" w:styleId="a8">
    <w:name w:val="Table Grid"/>
    <w:basedOn w:val="a1"/>
    <w:uiPriority w:val="59"/>
    <w:rsid w:val="005B5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01D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эмм</dc:creator>
  <cp:keywords/>
  <dc:description/>
  <cp:lastModifiedBy>муртаза</cp:lastModifiedBy>
  <cp:revision>7</cp:revision>
  <dcterms:created xsi:type="dcterms:W3CDTF">2015-06-21T12:22:00Z</dcterms:created>
  <dcterms:modified xsi:type="dcterms:W3CDTF">2020-02-18T14:24:00Z</dcterms:modified>
</cp:coreProperties>
</file>