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35" w:rsidRDefault="00B96B35" w:rsidP="00B96B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Дистанционное обучение</w:t>
      </w:r>
    </w:p>
    <w:p w:rsidR="00B96B35" w:rsidRDefault="00B96B35" w:rsidP="00B96B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 русский язык, 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16"/>
        <w:gridCol w:w="1187"/>
        <w:gridCol w:w="2703"/>
        <w:gridCol w:w="3642"/>
        <w:gridCol w:w="2700"/>
        <w:gridCol w:w="1705"/>
        <w:gridCol w:w="1633"/>
      </w:tblGrid>
      <w:tr w:rsidR="00B96B35" w:rsidTr="00E80FB5">
        <w:trPr>
          <w:trHeight w:val="122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урока, количество часов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 учебнику</w:t>
            </w:r>
          </w:p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(пункт, номера)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платформа для видеоматериала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КИМы </w:t>
            </w:r>
          </w:p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предмету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D8181E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81E">
              <w:rPr>
                <w:rFonts w:ascii="Times New Roman" w:hAnsi="Times New Roman"/>
                <w:sz w:val="20"/>
                <w:szCs w:val="20"/>
              </w:rPr>
              <w:t xml:space="preserve">Сочинительные союзы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152 выучить правило, выполнить в тетради упр. 368, 369;</w:t>
            </w:r>
          </w:p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153 выучить правило, выполнить в тетради упр. 371, 372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 xml:space="preserve">Подчинительные союзы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155 выучить правило, выполнить в тетради упр. 378;</w:t>
            </w:r>
          </w:p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 156 выучить правило, выполнить в тетради упр. 379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В. В. Маяковский. Н.С.Гумилёв. О.Э.Мандельштам.</w:t>
            </w:r>
          </w:p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 xml:space="preserve">стр. 102 основные этапы жизни и тв-ва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В.В. Маяковского </w:t>
            </w:r>
            <w:r w:rsidRPr="00BB1C72">
              <w:rPr>
                <w:rFonts w:ascii="Times New Roman" w:hAnsi="Times New Roman"/>
                <w:sz w:val="20"/>
                <w:szCs w:val="20"/>
              </w:rPr>
              <w:t>выписать в тетрадь;</w:t>
            </w:r>
          </w:p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стр. 107-110 выразит</w:t>
            </w:r>
            <w:proofErr w:type="gramStart"/>
            <w:r w:rsidRPr="00BB1C72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BB1C72">
              <w:rPr>
                <w:rFonts w:ascii="Times New Roman" w:hAnsi="Times New Roman"/>
                <w:sz w:val="20"/>
                <w:szCs w:val="20"/>
              </w:rPr>
              <w:t>тение;</w:t>
            </w:r>
          </w:p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стр. 111 в.1,2 ответить устно;</w:t>
            </w:r>
          </w:p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стр. 112 выразит</w:t>
            </w:r>
            <w:proofErr w:type="gramStart"/>
            <w:r w:rsidRPr="00BB1C7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B1C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B1C72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BB1C72">
              <w:rPr>
                <w:rFonts w:ascii="Times New Roman" w:hAnsi="Times New Roman"/>
                <w:sz w:val="20"/>
                <w:szCs w:val="20"/>
              </w:rPr>
              <w:t>тение;</w:t>
            </w:r>
          </w:p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стр. 113 в.1 ответить устно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</w:pPr>
            <w:hyperlink r:id="rId4" w:history="1">
              <w:r>
                <w:rPr>
                  <w:rStyle w:val="a3"/>
                </w:rPr>
                <w:t>https://www.youtube.com/watch?v=34tudhGizZ0</w:t>
              </w:r>
            </w:hyperlink>
          </w:p>
          <w:p w:rsidR="00B96B35" w:rsidRDefault="00B96B35" w:rsidP="00E80FB5">
            <w:pPr>
              <w:spacing w:after="0" w:line="240" w:lineRule="auto"/>
              <w:jc w:val="center"/>
            </w:pPr>
          </w:p>
          <w:p w:rsidR="00B96B35" w:rsidRDefault="00B96B35" w:rsidP="00E80FB5">
            <w:pPr>
              <w:spacing w:after="0" w:line="240" w:lineRule="auto"/>
              <w:jc w:val="center"/>
            </w:pPr>
            <w:hyperlink r:id="rId5" w:history="1">
              <w:r>
                <w:rPr>
                  <w:rStyle w:val="a3"/>
                </w:rPr>
                <w:t>https://www.youtube.com/watch?v=2_sk1aN3cJk</w:t>
              </w:r>
            </w:hyperlink>
          </w:p>
          <w:p w:rsidR="00B96B35" w:rsidRDefault="00B96B35" w:rsidP="00E80FB5">
            <w:pPr>
              <w:spacing w:after="0" w:line="240" w:lineRule="auto"/>
              <w:jc w:val="center"/>
            </w:pPr>
          </w:p>
          <w:p w:rsidR="00B96B35" w:rsidRDefault="00B96B35" w:rsidP="00E80FB5">
            <w:pPr>
              <w:spacing w:after="0" w:line="240" w:lineRule="auto"/>
              <w:jc w:val="center"/>
            </w:pPr>
            <w:hyperlink r:id="rId6" w:history="1">
              <w:r>
                <w:rPr>
                  <w:rStyle w:val="a3"/>
                </w:rPr>
                <w:t>https://www.youtube.com/watch?v=FSNAViyyjyw</w:t>
              </w:r>
            </w:hyperlink>
          </w:p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Слитное написание союзов ТАКЖЕ</w:t>
            </w:r>
            <w:proofErr w:type="gramStart"/>
            <w:r w:rsidRPr="0082334E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82334E">
              <w:rPr>
                <w:rFonts w:ascii="Times New Roman" w:hAnsi="Times New Roman"/>
                <w:sz w:val="20"/>
                <w:szCs w:val="20"/>
              </w:rPr>
              <w:t>ОЖЕ,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334E">
              <w:rPr>
                <w:rFonts w:ascii="Times New Roman" w:hAnsi="Times New Roman"/>
                <w:sz w:val="20"/>
                <w:szCs w:val="20"/>
              </w:rPr>
              <w:t>ЧТОБЫ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7B3F6F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F6F">
              <w:rPr>
                <w:rFonts w:ascii="Times New Roman" w:hAnsi="Times New Roman"/>
                <w:sz w:val="20"/>
                <w:szCs w:val="20"/>
              </w:rPr>
              <w:t>стр. 159 выучить правило, выполнить упр. 385, 386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</w:rPr>
                <w:t>https://www.youtube.com/watch?v=</w:t>
              </w:r>
              <w:r>
                <w:rPr>
                  <w:rStyle w:val="a3"/>
                </w:rPr>
                <w:t>A</w:t>
              </w:r>
              <w:r>
                <w:rPr>
                  <w:rStyle w:val="a3"/>
                </w:rPr>
                <w:t>K8ayBLdoJs</w:t>
              </w:r>
            </w:hyperlink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Слитное написание союзов ТАКЖЕ</w:t>
            </w:r>
            <w:proofErr w:type="gramStart"/>
            <w:r w:rsidRPr="0082334E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82334E">
              <w:rPr>
                <w:rFonts w:ascii="Times New Roman" w:hAnsi="Times New Roman"/>
                <w:sz w:val="20"/>
                <w:szCs w:val="20"/>
              </w:rPr>
              <w:t>ОЖЕ,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334E">
              <w:rPr>
                <w:rFonts w:ascii="Times New Roman" w:hAnsi="Times New Roman"/>
                <w:sz w:val="20"/>
                <w:szCs w:val="20"/>
              </w:rPr>
              <w:t>ЧТОБЫ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7B3F6F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F6F">
              <w:rPr>
                <w:rFonts w:ascii="Times New Roman" w:hAnsi="Times New Roman"/>
                <w:sz w:val="20"/>
                <w:szCs w:val="20"/>
              </w:rPr>
              <w:t>выполнить упр. 387,388, 391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Леонид Николаевич Андреев </w:t>
            </w:r>
            <w:r w:rsidRPr="008233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«</w:t>
            </w:r>
            <w:proofErr w:type="gramStart"/>
            <w:r w:rsidRPr="008233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Кусака</w:t>
            </w:r>
            <w:proofErr w:type="gramEnd"/>
            <w:r w:rsidRPr="008233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стр. 93-100 выразительное чтение;</w:t>
            </w:r>
          </w:p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«Проверьте себя» ответы на вопросы устно.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Морфологический разбор союза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стр. 157 выучить порядок морфологического разбора союза;</w:t>
            </w:r>
          </w:p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выполнить упр. 382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Повторение темы «Союз»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7B3F6F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F6F">
              <w:rPr>
                <w:rFonts w:ascii="Times New Roman" w:hAnsi="Times New Roman"/>
                <w:sz w:val="20"/>
                <w:szCs w:val="20"/>
              </w:rPr>
              <w:t>стр. 162 «Контрольные вопросы» устно;</w:t>
            </w:r>
          </w:p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F6F">
              <w:rPr>
                <w:rFonts w:ascii="Times New Roman" w:hAnsi="Times New Roman"/>
                <w:sz w:val="20"/>
                <w:szCs w:val="20"/>
              </w:rPr>
              <w:t>упр. 395 в тетради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Андрей Платонович Платонов </w:t>
            </w:r>
            <w:r w:rsidRPr="008233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«Юшка». </w:t>
            </w:r>
            <w:r w:rsidRPr="008233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Неповторимость и ценность каждой человеческой личности.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стр. 116-117 читать, ответить устно на в. 1 после статьи;</w:t>
            </w:r>
          </w:p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 xml:space="preserve">стр. 118-125 выразительное чтение; </w:t>
            </w:r>
          </w:p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«Проверьте себя» ответить на вопросы устно.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Частица как часть речи. Разряды частиц. Формообразующие частицы.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7B3F6F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F6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B3F6F">
              <w:rPr>
                <w:rFonts w:ascii="Times New Roman" w:hAnsi="Times New Roman"/>
                <w:sz w:val="20"/>
                <w:szCs w:val="20"/>
              </w:rPr>
              <w:t>тр. 164 выучить правило, упр. 401 выполнить в тетради;</w:t>
            </w:r>
          </w:p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F6F">
              <w:rPr>
                <w:rFonts w:ascii="Times New Roman" w:hAnsi="Times New Roman"/>
                <w:sz w:val="20"/>
                <w:szCs w:val="20"/>
              </w:rPr>
              <w:t>стр. 165 выучить правило, упр. 404 устно, упр. 405, 406, 407 письменно в тетради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</w:rPr>
                <w:t>https://www.youtube.com/watch?v=3Wd4zSXIAVw</w:t>
              </w:r>
            </w:hyperlink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Смысловые частицы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C37BC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7BC">
              <w:rPr>
                <w:rFonts w:ascii="Times New Roman" w:hAnsi="Times New Roman"/>
                <w:sz w:val="20"/>
                <w:szCs w:val="20"/>
              </w:rPr>
              <w:t>стр. 167 выучить правило, упр. 409, 411, 412, 413, 414, 415, 416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Борис Леонидович Пастернак </w:t>
            </w:r>
            <w:r w:rsidRPr="008233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«Июль», «Никого не будет в доме...».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стр. 142-143 основные этапы жизни и тв-ва Б.Л. Пастернака выписать в тетрадь;</w:t>
            </w:r>
          </w:p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стр. 144,145 выразительное чтение;</w:t>
            </w:r>
          </w:p>
          <w:p w:rsidR="00B96B35" w:rsidRDefault="00B96B35" w:rsidP="00E80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одно из стихотворений выучить наизусть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Сочинение «Как мне стать чемпионом»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C37BC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7BC">
              <w:rPr>
                <w:rFonts w:ascii="Times New Roman" w:hAnsi="Times New Roman"/>
                <w:sz w:val="20"/>
                <w:szCs w:val="20"/>
              </w:rPr>
              <w:t>по упр. 419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Раздельное и дефисное написание частиц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C37BC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7BC">
              <w:rPr>
                <w:rFonts w:ascii="Times New Roman" w:hAnsi="Times New Roman"/>
                <w:sz w:val="20"/>
                <w:szCs w:val="20"/>
              </w:rPr>
              <w:t>стр. 170, 171 правила выучить, выполнить упр. 420, 421, 422, 424, 425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color w:val="000000"/>
                <w:sz w:val="20"/>
                <w:szCs w:val="20"/>
              </w:rPr>
              <w:t>На дорогах войны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BB1C72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C72">
              <w:rPr>
                <w:rFonts w:ascii="Times New Roman" w:hAnsi="Times New Roman"/>
                <w:sz w:val="20"/>
                <w:szCs w:val="20"/>
              </w:rPr>
              <w:t>«Час мужества» прочитать, выполнить письменно творческое задание после статьи.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B35" w:rsidTr="00E80FB5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2334E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34E">
              <w:rPr>
                <w:rFonts w:ascii="Times New Roman" w:hAnsi="Times New Roman"/>
                <w:sz w:val="20"/>
                <w:szCs w:val="20"/>
              </w:rPr>
              <w:t>Сочинение по картине Юона «Конец зимы. Полдень».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Pr="008C37BC" w:rsidRDefault="00B96B35" w:rsidP="00E80F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37B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C37BC">
              <w:rPr>
                <w:rFonts w:ascii="Times New Roman" w:hAnsi="Times New Roman"/>
                <w:sz w:val="20"/>
                <w:szCs w:val="20"/>
              </w:rPr>
              <w:t>о упр. 426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35" w:rsidRDefault="00B96B35" w:rsidP="00E8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6B35" w:rsidRDefault="00B96B35" w:rsidP="00B96B35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96B35" w:rsidRDefault="00B96B35" w:rsidP="00B96B35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F2DDE" w:rsidRDefault="001F2DDE"/>
    <w:sectPr w:rsidR="001F2DDE" w:rsidSect="00B96B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6B35"/>
    <w:rsid w:val="001F2DDE"/>
    <w:rsid w:val="00B9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B3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Wd4zSXIAV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K8ayBLdoJ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SNAViyyjyw" TargetMode="External"/><Relationship Id="rId5" Type="http://schemas.openxmlformats.org/officeDocument/2006/relationships/hyperlink" Target="https://www.youtube.com/watch?v=2_sk1aN3cJ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34tudhGizZ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2</cp:revision>
  <dcterms:created xsi:type="dcterms:W3CDTF">2020-04-08T11:20:00Z</dcterms:created>
  <dcterms:modified xsi:type="dcterms:W3CDTF">2020-04-08T11:20:00Z</dcterms:modified>
</cp:coreProperties>
</file>